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D9" w:rsidRPr="00EA05D9" w:rsidRDefault="00EA05D9" w:rsidP="00EA05D9">
      <w:pPr>
        <w:shd w:val="clear" w:color="auto" w:fill="FFFFFF"/>
        <w:rPr>
          <w:rFonts w:eastAsia="Times New Roman" w:cs="Times New Roman"/>
          <w:b/>
          <w:bCs/>
          <w:color w:val="212529"/>
          <w:szCs w:val="28"/>
        </w:rPr>
      </w:pPr>
      <w:r w:rsidRPr="00EA05D9">
        <w:rPr>
          <w:rFonts w:eastAsia="Times New Roman" w:cs="Times New Roman"/>
          <w:b/>
          <w:bCs/>
          <w:color w:val="212529"/>
          <w:szCs w:val="28"/>
        </w:rPr>
        <w:t>Ban Thi đua – Khen thưởng Quảng Nam nhận được hồ sơ đề nghị khen thưởng cấp Nhà nước của các cơ quan, đơn vị, địa phương trên địa bàn tỉnh đối với các tập thể, cá nhân thuộc ngành Giáo dục và Đào tạo tỉnh năm học 2018 – 2019.</w:t>
      </w:r>
    </w:p>
    <w:p w:rsidR="00EA05D9" w:rsidRPr="00EA05D9" w:rsidRDefault="00EA05D9" w:rsidP="00EA05D9">
      <w:pPr>
        <w:shd w:val="clear" w:color="auto" w:fill="FFFFFF"/>
        <w:spacing w:after="100" w:afterAutospacing="1"/>
        <w:rPr>
          <w:rFonts w:eastAsia="Times New Roman" w:cs="Times New Roman"/>
          <w:color w:val="212529"/>
          <w:szCs w:val="28"/>
        </w:rPr>
      </w:pPr>
      <w:r w:rsidRPr="00EA05D9">
        <w:rPr>
          <w:rFonts w:eastAsia="Times New Roman" w:cs="Times New Roman"/>
          <w:color w:val="212529"/>
          <w:szCs w:val="28"/>
        </w:rPr>
        <w:t>Căn cứ quy định tại Khoản 10, Điều 45, Nghị định số 91/NĐ- CP ngày 31/7/2018 của Chính phủ quy định chi tiết thi hành một số điều của Luật Thi đua, khen thưởng; Để đảm bảo cơ sở tham mưu Hội đồng thi đua – Khen thưởng tỉnh xét họp, đề nghị UBND tỉnh trình Thủ tướng Chính phủ, Chủ tịch nước quyết định khen thưởng theo đúng quy định, Ban Thi đua – Khen thưởng tỉnh Quảng Nam xin lấy ý kiến nhân dân đối với việc đề nghị khen thưởng cho 01 tập thể, 02 cá nhân, gồm:</w:t>
      </w:r>
    </w:p>
    <w:p w:rsidR="00EA05D9" w:rsidRPr="00EA05D9" w:rsidRDefault="00EA05D9" w:rsidP="00EA05D9">
      <w:pPr>
        <w:numPr>
          <w:ilvl w:val="0"/>
          <w:numId w:val="1"/>
        </w:numPr>
        <w:shd w:val="clear" w:color="auto" w:fill="FFFFFF"/>
        <w:spacing w:before="100" w:beforeAutospacing="1" w:after="100" w:afterAutospacing="1"/>
        <w:rPr>
          <w:rFonts w:eastAsia="Times New Roman" w:cs="Times New Roman"/>
          <w:color w:val="212529"/>
          <w:szCs w:val="28"/>
        </w:rPr>
      </w:pPr>
      <w:r w:rsidRPr="00EA05D9">
        <w:rPr>
          <w:rFonts w:eastAsia="Times New Roman" w:cs="Times New Roman"/>
          <w:color w:val="212529"/>
          <w:szCs w:val="28"/>
        </w:rPr>
        <w:t>Huân chương Lao động hạng Ba cho Trường Trung học cơ sở Nguyễn Văn Trỗi, huyện Phú Ninh.</w:t>
      </w:r>
    </w:p>
    <w:p w:rsidR="00EA05D9" w:rsidRPr="00EA05D9" w:rsidRDefault="00EA05D9" w:rsidP="00EA05D9">
      <w:pPr>
        <w:numPr>
          <w:ilvl w:val="0"/>
          <w:numId w:val="1"/>
        </w:numPr>
        <w:shd w:val="clear" w:color="auto" w:fill="FFFFFF"/>
        <w:spacing w:before="100" w:beforeAutospacing="1" w:after="100" w:afterAutospacing="1"/>
        <w:rPr>
          <w:rFonts w:eastAsia="Times New Roman" w:cs="Times New Roman"/>
          <w:color w:val="212529"/>
          <w:szCs w:val="28"/>
        </w:rPr>
      </w:pPr>
      <w:r w:rsidRPr="00EA05D9">
        <w:rPr>
          <w:rFonts w:eastAsia="Times New Roman" w:cs="Times New Roman"/>
          <w:color w:val="212529"/>
          <w:szCs w:val="28"/>
        </w:rPr>
        <w:t>Danh hiệu Chiến sĩ thi đua toàn quốc cho 02 cá nhân:</w:t>
      </w:r>
    </w:p>
    <w:p w:rsidR="00EA05D9" w:rsidRPr="00EA05D9" w:rsidRDefault="00EA05D9" w:rsidP="00EA05D9">
      <w:pPr>
        <w:shd w:val="clear" w:color="auto" w:fill="FFFFFF"/>
        <w:spacing w:after="100" w:afterAutospacing="1"/>
        <w:ind w:left="720"/>
        <w:rPr>
          <w:rFonts w:eastAsia="Times New Roman" w:cs="Times New Roman"/>
          <w:color w:val="212529"/>
          <w:szCs w:val="28"/>
        </w:rPr>
      </w:pPr>
      <w:r w:rsidRPr="00EA05D9">
        <w:rPr>
          <w:rFonts w:eastAsia="Times New Roman" w:cs="Times New Roman"/>
          <w:color w:val="212529"/>
          <w:szCs w:val="28"/>
        </w:rPr>
        <w:t>+ Ông Đỗ Xuân Thưởng, Hiệu trưởng Trường Tiểu học Nguyễn Đức Thiệu, huyện Đại lộc.</w:t>
      </w:r>
    </w:p>
    <w:p w:rsidR="00EA05D9" w:rsidRPr="00EA05D9" w:rsidRDefault="00EA05D9" w:rsidP="00EA05D9">
      <w:pPr>
        <w:shd w:val="clear" w:color="auto" w:fill="FFFFFF"/>
        <w:spacing w:after="100" w:afterAutospacing="1"/>
        <w:ind w:left="720"/>
        <w:rPr>
          <w:rFonts w:eastAsia="Times New Roman" w:cs="Times New Roman"/>
          <w:color w:val="212529"/>
          <w:szCs w:val="28"/>
        </w:rPr>
      </w:pPr>
      <w:r w:rsidRPr="00EA05D9">
        <w:rPr>
          <w:rFonts w:eastAsia="Times New Roman" w:cs="Times New Roman"/>
          <w:color w:val="212529"/>
          <w:szCs w:val="28"/>
        </w:rPr>
        <w:t>+ Bà Đặng Thị Ngọc Phi, Giáo viên Trường Tiểu học Võ Thị Sáu, huyện Phú Ninh.</w:t>
      </w:r>
    </w:p>
    <w:p w:rsidR="00FC6A5E" w:rsidRPr="00EA05D9" w:rsidRDefault="00FC6A5E">
      <w:pPr>
        <w:rPr>
          <w:rFonts w:cs="Times New Roman"/>
          <w:szCs w:val="28"/>
        </w:rPr>
      </w:pPr>
    </w:p>
    <w:sectPr w:rsidR="00FC6A5E" w:rsidRPr="00EA05D9" w:rsidSect="00EF0752">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1A76"/>
    <w:multiLevelType w:val="multilevel"/>
    <w:tmpl w:val="F94E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A05D9"/>
    <w:rsid w:val="003625F5"/>
    <w:rsid w:val="003F560F"/>
    <w:rsid w:val="008312D5"/>
    <w:rsid w:val="00A5289D"/>
    <w:rsid w:val="00C5175C"/>
    <w:rsid w:val="00E96EC1"/>
    <w:rsid w:val="00EA05D9"/>
    <w:rsid w:val="00EF0752"/>
    <w:rsid w:val="00FC6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5D9"/>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314226">
      <w:bodyDiv w:val="1"/>
      <w:marLeft w:val="0"/>
      <w:marRight w:val="0"/>
      <w:marTop w:val="0"/>
      <w:marBottom w:val="0"/>
      <w:divBdr>
        <w:top w:val="none" w:sz="0" w:space="0" w:color="auto"/>
        <w:left w:val="none" w:sz="0" w:space="0" w:color="auto"/>
        <w:bottom w:val="none" w:sz="0" w:space="0" w:color="auto"/>
        <w:right w:val="none" w:sz="0" w:space="0" w:color="auto"/>
      </w:divBdr>
      <w:divsChild>
        <w:div w:id="153349677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ANTIEN2017</dc:creator>
  <cp:lastModifiedBy>ANTIEN2017</cp:lastModifiedBy>
  <cp:revision>1</cp:revision>
  <dcterms:created xsi:type="dcterms:W3CDTF">2019-10-28T01:15:00Z</dcterms:created>
  <dcterms:modified xsi:type="dcterms:W3CDTF">2019-10-28T01:15:00Z</dcterms:modified>
</cp:coreProperties>
</file>